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91F9" w14:textId="02916CA4" w:rsidR="00954AA7" w:rsidRPr="004865F7" w:rsidRDefault="00954AA7" w:rsidP="004865F7">
      <w:pPr>
        <w:ind w:firstLine="567"/>
        <w:rPr>
          <w:rFonts w:ascii="Arial" w:hAnsi="Arial" w:cs="Arial"/>
          <w:b/>
          <w:bCs/>
          <w:sz w:val="24"/>
          <w:szCs w:val="24"/>
          <w:lang w:val="lt-LT"/>
        </w:rPr>
      </w:pPr>
      <w:r w:rsidRPr="0024182E">
        <w:rPr>
          <w:rFonts w:ascii="Arial" w:hAnsi="Arial" w:cs="Arial"/>
          <w:b/>
          <w:bCs/>
          <w:sz w:val="24"/>
          <w:szCs w:val="24"/>
          <w:lang w:val="lt-LT"/>
        </w:rPr>
        <w:t>Aukštaitijos nacionalinio parko ir Labanoro regioninio parko direkcija  (toliau – Direkcija) teikia informaciją apie Direkcijos 202</w:t>
      </w:r>
      <w:r w:rsidR="00CB24E0">
        <w:rPr>
          <w:rFonts w:ascii="Arial" w:hAnsi="Arial" w:cs="Arial"/>
          <w:b/>
          <w:bCs/>
          <w:sz w:val="24"/>
          <w:szCs w:val="24"/>
          <w:lang w:val="lt-LT"/>
        </w:rPr>
        <w:t>5</w:t>
      </w:r>
      <w:r w:rsidRPr="0024182E">
        <w:rPr>
          <w:rFonts w:ascii="Arial" w:hAnsi="Arial" w:cs="Arial"/>
          <w:b/>
          <w:bCs/>
          <w:sz w:val="24"/>
          <w:szCs w:val="24"/>
          <w:lang w:val="lt-LT"/>
        </w:rPr>
        <w:t xml:space="preserve"> m. korupcijos prevencijos priemonių plano, patvirtinto direktoriaus 202</w:t>
      </w:r>
      <w:r w:rsidR="004A2249" w:rsidRPr="0024182E">
        <w:rPr>
          <w:rFonts w:ascii="Arial" w:hAnsi="Arial" w:cs="Arial"/>
          <w:b/>
          <w:bCs/>
          <w:sz w:val="24"/>
          <w:szCs w:val="24"/>
          <w:lang w:val="lt-LT"/>
        </w:rPr>
        <w:t>4-03-19</w:t>
      </w:r>
      <w:r w:rsidRPr="0024182E">
        <w:rPr>
          <w:rFonts w:ascii="Arial" w:hAnsi="Arial" w:cs="Arial"/>
          <w:b/>
          <w:bCs/>
          <w:sz w:val="24"/>
          <w:szCs w:val="24"/>
          <w:lang w:val="lt-LT"/>
        </w:rPr>
        <w:t xml:space="preserve"> įsakymu Nr. 1-1</w:t>
      </w:r>
      <w:r w:rsidR="004A2249" w:rsidRPr="0024182E">
        <w:rPr>
          <w:rFonts w:ascii="Arial" w:hAnsi="Arial" w:cs="Arial"/>
          <w:b/>
          <w:bCs/>
          <w:sz w:val="24"/>
          <w:szCs w:val="24"/>
          <w:lang w:val="lt-LT"/>
        </w:rPr>
        <w:t>5</w:t>
      </w:r>
      <w:r w:rsidRPr="0024182E">
        <w:rPr>
          <w:rFonts w:ascii="Arial" w:hAnsi="Arial" w:cs="Arial"/>
          <w:b/>
          <w:bCs/>
          <w:sz w:val="24"/>
          <w:szCs w:val="24"/>
          <w:lang w:val="lt-LT"/>
        </w:rPr>
        <w:t>, įgyvendinimą.</w:t>
      </w:r>
    </w:p>
    <w:p w14:paraId="434313DA" w14:textId="3D2ED89A" w:rsidR="004A2249" w:rsidRPr="0024182E" w:rsidRDefault="004A2249" w:rsidP="0024182E">
      <w:pPr>
        <w:ind w:firstLine="567"/>
        <w:rPr>
          <w:rFonts w:ascii="Arial" w:hAnsi="Arial" w:cs="Arial"/>
          <w:sz w:val="24"/>
          <w:szCs w:val="24"/>
          <w:lang w:val="lt-LT"/>
        </w:rPr>
      </w:pPr>
      <w:r w:rsidRPr="0024182E">
        <w:rPr>
          <w:rFonts w:ascii="Arial" w:hAnsi="Arial" w:cs="Arial"/>
          <w:b/>
          <w:bCs/>
          <w:sz w:val="24"/>
          <w:szCs w:val="24"/>
          <w:lang w:val="lt-LT"/>
        </w:rPr>
        <w:t>Korupcijos prevencijos priemonių plano tikslas</w:t>
      </w:r>
      <w:r w:rsidRPr="0024182E">
        <w:rPr>
          <w:rFonts w:ascii="Arial" w:hAnsi="Arial" w:cs="Arial"/>
          <w:sz w:val="24"/>
          <w:szCs w:val="24"/>
          <w:lang w:val="lt-LT"/>
        </w:rPr>
        <w:t xml:space="preserve"> - sumažinti sąlygų, dėl kurių gali pasireikšti korupcijos rizika, didinti veiklos skaidrumą, viešumą ir atvirumą Aukštaitijos nacionalinio parko ir Labanoro regioninio parko direkcijos valdymo srityse.</w:t>
      </w:r>
    </w:p>
    <w:p w14:paraId="6BFE6CE7" w14:textId="77777777" w:rsidR="004A2249" w:rsidRPr="0024182E" w:rsidRDefault="004A2249" w:rsidP="0024182E">
      <w:pPr>
        <w:ind w:firstLine="567"/>
        <w:rPr>
          <w:rFonts w:ascii="Arial" w:hAnsi="Arial" w:cs="Arial"/>
          <w:i/>
          <w:iCs/>
          <w:sz w:val="24"/>
          <w:szCs w:val="24"/>
          <w:lang w:val="lt-LT"/>
        </w:rPr>
      </w:pPr>
    </w:p>
    <w:p w14:paraId="2C6E7601" w14:textId="7B97CBBC" w:rsidR="004A2249" w:rsidRPr="0024182E" w:rsidRDefault="004A2249" w:rsidP="0024182E">
      <w:pPr>
        <w:spacing w:line="240" w:lineRule="auto"/>
        <w:ind w:firstLine="567"/>
        <w:rPr>
          <w:rFonts w:ascii="Arial" w:hAnsi="Arial" w:cs="Arial"/>
          <w:b/>
          <w:bCs/>
          <w:sz w:val="24"/>
          <w:szCs w:val="24"/>
          <w:lang w:val="lt-LT"/>
        </w:rPr>
      </w:pPr>
      <w:r w:rsidRPr="0024182E">
        <w:rPr>
          <w:rFonts w:ascii="Arial" w:hAnsi="Arial" w:cs="Arial"/>
          <w:b/>
          <w:bCs/>
          <w:sz w:val="24"/>
          <w:szCs w:val="24"/>
          <w:lang w:val="lt-LT"/>
        </w:rPr>
        <w:t>Direkcijos siekis kurti korupcijai atsparią aplinką, didinti darbuotojų antikorupcinį sąmoningumą, švietimą, skatinti nepakantumą korupcijos apraiškoms. Šio uždavinio įgyvendinimui Direkcija yra nustačiusi šias priemones:</w:t>
      </w:r>
    </w:p>
    <w:p w14:paraId="49AFFDCC" w14:textId="7FA85D7D" w:rsidR="004A2249" w:rsidRPr="0024182E" w:rsidRDefault="004A2249" w:rsidP="0024182E">
      <w:pPr>
        <w:pStyle w:val="Sraopastraipa"/>
        <w:numPr>
          <w:ilvl w:val="0"/>
          <w:numId w:val="3"/>
        </w:numPr>
        <w:spacing w:line="240" w:lineRule="auto"/>
        <w:ind w:left="0" w:firstLine="567"/>
        <w:rPr>
          <w:rFonts w:ascii="Arial" w:hAnsi="Arial" w:cs="Arial"/>
          <w:i/>
          <w:iCs/>
          <w:sz w:val="24"/>
          <w:szCs w:val="24"/>
          <w:lang w:val="lt-LT"/>
        </w:rPr>
      </w:pPr>
      <w:r w:rsidRPr="0024182E">
        <w:rPr>
          <w:rFonts w:ascii="Arial" w:hAnsi="Arial" w:cs="Arial"/>
          <w:i/>
          <w:iCs/>
          <w:sz w:val="24"/>
          <w:szCs w:val="24"/>
          <w:lang w:val="lt-LT"/>
        </w:rPr>
        <w:t>Pagal galimybes dalyvauti Lietuvos Respublikos specialiųjų tyrimų tarnybos ir Lietuvos Respublikos aplinkos ministerijos Korupcijos prevencijos ir vidaus tyrimų skyriaus organizuojamuose mokymuose korupcijos prevencijos tema.</w:t>
      </w:r>
    </w:p>
    <w:p w14:paraId="5DD96284" w14:textId="076F267A" w:rsidR="00BB402A" w:rsidRPr="00CB24E0" w:rsidRDefault="00000000" w:rsidP="00CB24E0">
      <w:pPr>
        <w:spacing w:line="240" w:lineRule="auto"/>
        <w:ind w:firstLine="567"/>
        <w:rPr>
          <w:rFonts w:ascii="Arial" w:hAnsi="Arial" w:cs="Arial"/>
          <w:sz w:val="24"/>
          <w:szCs w:val="24"/>
          <w:lang w:val="lt-LT"/>
        </w:rPr>
      </w:pPr>
      <w:r w:rsidRPr="0024182E">
        <w:rPr>
          <w:rFonts w:ascii="Arial" w:hAnsi="Arial" w:cs="Arial"/>
          <w:sz w:val="24"/>
          <w:szCs w:val="24"/>
          <w:lang w:val="lt-LT"/>
        </w:rPr>
        <w:t xml:space="preserve">Priemonė įvykdyta. </w:t>
      </w:r>
      <w:r w:rsidR="00954AA7" w:rsidRPr="0024182E">
        <w:rPr>
          <w:rFonts w:ascii="Arial" w:hAnsi="Arial" w:cs="Arial"/>
          <w:sz w:val="24"/>
          <w:szCs w:val="24"/>
          <w:lang w:val="lt-LT"/>
        </w:rPr>
        <w:t xml:space="preserve">Darbuotojai dalyvavo </w:t>
      </w:r>
      <w:r w:rsidR="00CB24E0">
        <w:rPr>
          <w:rFonts w:ascii="Arial" w:hAnsi="Arial" w:cs="Arial"/>
          <w:sz w:val="24"/>
          <w:szCs w:val="24"/>
          <w:lang w:val="lt-LT"/>
        </w:rPr>
        <w:t xml:space="preserve">Lietuvos Respublikos aplinkos ministerijos mokymuose </w:t>
      </w:r>
      <w:r w:rsidR="00CB24E0" w:rsidRPr="00CB24E0">
        <w:rPr>
          <w:rFonts w:ascii="Arial" w:hAnsi="Arial" w:cs="Arial"/>
          <w:sz w:val="24"/>
          <w:szCs w:val="24"/>
          <w:lang w:val="lt-LT"/>
        </w:rPr>
        <w:t>dėl korupcijai atsparios aplinkos kūrimo priemonių.</w:t>
      </w:r>
      <w:r w:rsidR="00CB24E0">
        <w:rPr>
          <w:rFonts w:ascii="Arial" w:hAnsi="Arial" w:cs="Arial"/>
          <w:sz w:val="24"/>
          <w:szCs w:val="24"/>
          <w:lang w:val="lt-LT"/>
        </w:rPr>
        <w:t xml:space="preserve"> </w:t>
      </w:r>
    </w:p>
    <w:p w14:paraId="56A8F027" w14:textId="77777777" w:rsidR="00CB24E0" w:rsidRPr="00CB24E0" w:rsidRDefault="004865F7" w:rsidP="00CB24E0">
      <w:pPr>
        <w:spacing w:line="240" w:lineRule="auto"/>
        <w:ind w:firstLine="567"/>
        <w:rPr>
          <w:rFonts w:ascii="Arial" w:hAnsi="Arial" w:cs="Arial"/>
          <w:b/>
          <w:bCs/>
          <w:sz w:val="24"/>
          <w:szCs w:val="24"/>
          <w:lang w:val="lt-LT"/>
        </w:rPr>
      </w:pPr>
      <w:r>
        <w:rPr>
          <w:rFonts w:ascii="Arial" w:hAnsi="Arial" w:cs="Arial"/>
          <w:sz w:val="24"/>
          <w:szCs w:val="24"/>
          <w:lang w:val="lt-LT"/>
        </w:rPr>
        <w:t xml:space="preserve">Skaidrumo akademijos mokymuose - </w:t>
      </w:r>
      <w:r w:rsidRPr="004865F7">
        <w:rPr>
          <w:rFonts w:ascii="Arial" w:hAnsi="Arial" w:cs="Arial"/>
          <w:sz w:val="24"/>
          <w:szCs w:val="24"/>
          <w:lang w:val="lt-LT"/>
        </w:rPr>
        <w:t> </w:t>
      </w:r>
      <w:r w:rsidR="00CB24E0" w:rsidRPr="00CB24E0">
        <w:rPr>
          <w:rFonts w:ascii="Arial" w:hAnsi="Arial" w:cs="Arial"/>
          <w:b/>
          <w:bCs/>
          <w:sz w:val="24"/>
          <w:szCs w:val="24"/>
          <w:lang w:val="lt-LT"/>
        </w:rPr>
        <w:t>„Pranešimai apie negeroves: nuo teorijos ir praktikos“</w:t>
      </w:r>
    </w:p>
    <w:p w14:paraId="41D4A292" w14:textId="77777777" w:rsidR="004865F7" w:rsidRPr="004865F7" w:rsidRDefault="004865F7" w:rsidP="004865F7">
      <w:pPr>
        <w:spacing w:line="240" w:lineRule="auto"/>
        <w:ind w:firstLine="567"/>
        <w:rPr>
          <w:rFonts w:ascii="Arial" w:hAnsi="Arial" w:cs="Arial"/>
          <w:b/>
          <w:bCs/>
          <w:sz w:val="24"/>
          <w:szCs w:val="24"/>
          <w:lang w:val="lt-LT"/>
        </w:rPr>
      </w:pPr>
    </w:p>
    <w:p w14:paraId="166DF70E" w14:textId="4625F6B6" w:rsidR="00954AA7" w:rsidRPr="0024182E" w:rsidRDefault="004A2249" w:rsidP="0024182E">
      <w:pPr>
        <w:pStyle w:val="Sraopastraipa"/>
        <w:numPr>
          <w:ilvl w:val="0"/>
          <w:numId w:val="3"/>
        </w:numPr>
        <w:spacing w:line="240" w:lineRule="auto"/>
        <w:ind w:left="0" w:firstLine="567"/>
        <w:rPr>
          <w:rFonts w:ascii="Arial" w:hAnsi="Arial" w:cs="Arial"/>
          <w:i/>
          <w:iCs/>
          <w:sz w:val="24"/>
          <w:szCs w:val="24"/>
          <w:lang w:val="lt-LT"/>
        </w:rPr>
      </w:pPr>
      <w:r w:rsidRPr="0024182E">
        <w:rPr>
          <w:rFonts w:ascii="Arial" w:hAnsi="Arial" w:cs="Arial"/>
          <w:i/>
          <w:iCs/>
          <w:sz w:val="24"/>
          <w:szCs w:val="24"/>
          <w:lang w:val="lt-LT"/>
        </w:rPr>
        <w:t>Atlikti Aukštaitijos nacionalinio parko ir Labanoro regioninio parko direkcijos darbuotojų tolerancijos korupcijai nustatymą ir atlikti gautų rezultatų analizę.</w:t>
      </w:r>
    </w:p>
    <w:p w14:paraId="35E67F28" w14:textId="3F8948EF" w:rsidR="004A2249" w:rsidRPr="0024182E" w:rsidRDefault="004A2249" w:rsidP="0024182E">
      <w:pPr>
        <w:ind w:firstLine="567"/>
        <w:rPr>
          <w:rFonts w:ascii="Arial" w:hAnsi="Arial" w:cs="Arial"/>
          <w:sz w:val="24"/>
          <w:szCs w:val="24"/>
          <w:lang w:val="lt-LT"/>
        </w:rPr>
      </w:pPr>
      <w:r w:rsidRPr="0024182E">
        <w:rPr>
          <w:rFonts w:ascii="Arial" w:hAnsi="Arial" w:cs="Arial"/>
          <w:sz w:val="24"/>
          <w:szCs w:val="24"/>
          <w:lang w:val="lt-LT"/>
        </w:rPr>
        <w:t>Priemonė įvykdyta. Iki 202</w:t>
      </w:r>
      <w:r w:rsidR="00CB24E0">
        <w:rPr>
          <w:rFonts w:ascii="Arial" w:hAnsi="Arial" w:cs="Arial"/>
          <w:sz w:val="24"/>
          <w:szCs w:val="24"/>
          <w:lang w:val="lt-LT"/>
        </w:rPr>
        <w:t>5</w:t>
      </w:r>
      <w:r w:rsidRPr="0024182E">
        <w:rPr>
          <w:rFonts w:ascii="Arial" w:hAnsi="Arial" w:cs="Arial"/>
          <w:sz w:val="24"/>
          <w:szCs w:val="24"/>
          <w:lang w:val="lt-LT"/>
        </w:rPr>
        <w:t>-12-</w:t>
      </w:r>
      <w:r w:rsidR="00CB24E0">
        <w:rPr>
          <w:rFonts w:ascii="Arial" w:hAnsi="Arial" w:cs="Arial"/>
          <w:sz w:val="24"/>
          <w:szCs w:val="24"/>
          <w:lang w:val="lt-LT"/>
        </w:rPr>
        <w:t>01</w:t>
      </w:r>
      <w:r w:rsidRPr="0024182E">
        <w:rPr>
          <w:rFonts w:ascii="Arial" w:hAnsi="Arial" w:cs="Arial"/>
          <w:sz w:val="24"/>
          <w:szCs w:val="24"/>
          <w:lang w:val="lt-LT"/>
        </w:rPr>
        <w:t xml:space="preserve"> buvo atliktas Direkcijos valstybės tarnautojų ir darbuotojų, dirbančių pagal darbo sutartį, tolerancijos korupcijai nustatymo tyrimas. Tyrime dalyvavo 70 proc. Direkcijos darbuotojų. Direkcijos darbuotojų korupcijos netoleravimo lygis 202</w:t>
      </w:r>
      <w:r w:rsidR="00CB24E0">
        <w:rPr>
          <w:rFonts w:ascii="Arial" w:hAnsi="Arial" w:cs="Arial"/>
          <w:sz w:val="24"/>
          <w:szCs w:val="24"/>
          <w:lang w:val="lt-LT"/>
        </w:rPr>
        <w:t>5</w:t>
      </w:r>
      <w:r w:rsidRPr="0024182E">
        <w:rPr>
          <w:rFonts w:ascii="Arial" w:hAnsi="Arial" w:cs="Arial"/>
          <w:sz w:val="24"/>
          <w:szCs w:val="24"/>
          <w:lang w:val="lt-LT"/>
        </w:rPr>
        <w:t xml:space="preserve"> m. yra gana aukštas.</w:t>
      </w:r>
      <w:r w:rsidR="00CB24E0">
        <w:rPr>
          <w:rFonts w:ascii="Arial" w:hAnsi="Arial" w:cs="Arial"/>
          <w:sz w:val="24"/>
          <w:szCs w:val="24"/>
          <w:lang w:val="lt-LT"/>
        </w:rPr>
        <w:t xml:space="preserve"> Pagal</w:t>
      </w:r>
      <w:r w:rsidRPr="0024182E">
        <w:rPr>
          <w:rFonts w:ascii="Arial" w:hAnsi="Arial" w:cs="Arial"/>
          <w:sz w:val="24"/>
          <w:szCs w:val="24"/>
          <w:lang w:val="lt-LT"/>
        </w:rPr>
        <w:t xml:space="preserve"> apklausos rezultatus, situacija, kai darbuotojams norima papildomai atsilyginti, </w:t>
      </w:r>
      <w:r w:rsidR="00CB24E0">
        <w:rPr>
          <w:rFonts w:ascii="Arial" w:hAnsi="Arial" w:cs="Arial"/>
          <w:sz w:val="24"/>
          <w:szCs w:val="24"/>
          <w:lang w:val="lt-LT"/>
        </w:rPr>
        <w:t xml:space="preserve">Direkcijoje </w:t>
      </w:r>
      <w:r w:rsidRPr="0024182E">
        <w:rPr>
          <w:rFonts w:ascii="Arial" w:hAnsi="Arial" w:cs="Arial"/>
          <w:sz w:val="24"/>
          <w:szCs w:val="24"/>
          <w:lang w:val="lt-LT"/>
        </w:rPr>
        <w:t>nėra paplitusi.</w:t>
      </w:r>
      <w:r w:rsidR="00414B15">
        <w:rPr>
          <w:rFonts w:ascii="Arial" w:hAnsi="Arial" w:cs="Arial"/>
          <w:sz w:val="24"/>
          <w:szCs w:val="24"/>
          <w:lang w:val="lt-LT"/>
        </w:rPr>
        <w:t xml:space="preserve"> </w:t>
      </w:r>
      <w:r w:rsidR="00CB24E0">
        <w:rPr>
          <w:rFonts w:ascii="Arial" w:hAnsi="Arial" w:cs="Arial"/>
          <w:sz w:val="24"/>
          <w:szCs w:val="24"/>
          <w:lang w:val="lt-LT"/>
        </w:rPr>
        <w:t>Direkcijos</w:t>
      </w:r>
      <w:r w:rsidR="00414B15">
        <w:rPr>
          <w:rFonts w:ascii="Arial" w:hAnsi="Arial" w:cs="Arial"/>
          <w:sz w:val="24"/>
          <w:szCs w:val="24"/>
          <w:lang w:val="lt-LT"/>
        </w:rPr>
        <w:t xml:space="preserve"> darbuotojų manymu didžiausia korupcijos rizika </w:t>
      </w:r>
      <w:r w:rsidR="00CB24E0">
        <w:rPr>
          <w:rFonts w:ascii="Arial" w:hAnsi="Arial" w:cs="Arial"/>
          <w:sz w:val="24"/>
          <w:szCs w:val="24"/>
          <w:lang w:val="lt-LT"/>
        </w:rPr>
        <w:t>išlieka</w:t>
      </w:r>
      <w:r w:rsidR="00414B15">
        <w:rPr>
          <w:rFonts w:ascii="Arial" w:hAnsi="Arial" w:cs="Arial"/>
          <w:sz w:val="24"/>
          <w:szCs w:val="24"/>
          <w:lang w:val="lt-LT"/>
        </w:rPr>
        <w:t xml:space="preserve"> viešųjų pirkimų srityje bei ES projektų įgyvendinime.</w:t>
      </w:r>
      <w:r w:rsidRPr="0024182E">
        <w:rPr>
          <w:rFonts w:ascii="Arial" w:hAnsi="Arial" w:cs="Arial"/>
          <w:sz w:val="24"/>
          <w:szCs w:val="24"/>
          <w:lang w:val="lt-LT"/>
        </w:rPr>
        <w:t xml:space="preserve"> </w:t>
      </w:r>
      <w:r w:rsidR="00CB24E0">
        <w:rPr>
          <w:rFonts w:ascii="Arial" w:hAnsi="Arial" w:cs="Arial"/>
          <w:sz w:val="24"/>
          <w:szCs w:val="24"/>
          <w:lang w:val="lt-LT"/>
        </w:rPr>
        <w:t>Didžioji dalis darbuotojų nesusidūrė su situacija, kurioje jiems būtų siūlomas kyšis.</w:t>
      </w:r>
      <w:r w:rsidR="00414B15">
        <w:rPr>
          <w:rFonts w:ascii="Arial" w:hAnsi="Arial" w:cs="Arial"/>
          <w:sz w:val="24"/>
          <w:szCs w:val="24"/>
          <w:lang w:val="lt-LT"/>
        </w:rPr>
        <w:t xml:space="preserve"> Darbuotojams taip pat, yra žinoma kokios antikorupcinės aplinkos kūrimo priemonės yra taikomos Direkcijoje. </w:t>
      </w:r>
      <w:r w:rsidRPr="0024182E">
        <w:rPr>
          <w:rFonts w:ascii="Arial" w:hAnsi="Arial" w:cs="Arial"/>
          <w:sz w:val="24"/>
          <w:szCs w:val="24"/>
          <w:lang w:val="lt-LT"/>
        </w:rPr>
        <w:t xml:space="preserve">Įvertinus Direkcijos darbuotojų korupcijos suvokimą matyti, kad didžioji dalis darbuotojų atpažįsta korupcinio pobūdžio situacijas kaip korupciją, žino kaip elgtis </w:t>
      </w:r>
      <w:r w:rsidR="00CB24E0">
        <w:rPr>
          <w:rFonts w:ascii="Arial" w:hAnsi="Arial" w:cs="Arial"/>
          <w:sz w:val="24"/>
          <w:szCs w:val="24"/>
          <w:lang w:val="lt-LT"/>
        </w:rPr>
        <w:t>pasireiškus</w:t>
      </w:r>
      <w:r w:rsidRPr="0024182E">
        <w:rPr>
          <w:rFonts w:ascii="Arial" w:hAnsi="Arial" w:cs="Arial"/>
          <w:sz w:val="24"/>
          <w:szCs w:val="24"/>
          <w:lang w:val="lt-LT"/>
        </w:rPr>
        <w:t xml:space="preserve"> korupcijos atvejui</w:t>
      </w:r>
      <w:r w:rsidR="00CB24E0">
        <w:rPr>
          <w:rFonts w:ascii="Arial" w:hAnsi="Arial" w:cs="Arial"/>
          <w:sz w:val="24"/>
          <w:szCs w:val="24"/>
          <w:lang w:val="lt-LT"/>
        </w:rPr>
        <w:t>.</w:t>
      </w:r>
    </w:p>
    <w:p w14:paraId="27C831A9" w14:textId="77777777" w:rsidR="004A2249" w:rsidRPr="0024182E" w:rsidRDefault="004A2249" w:rsidP="0024182E">
      <w:pPr>
        <w:spacing w:line="240" w:lineRule="auto"/>
        <w:ind w:firstLine="567"/>
        <w:rPr>
          <w:rFonts w:ascii="Arial" w:hAnsi="Arial" w:cs="Arial"/>
          <w:sz w:val="24"/>
          <w:szCs w:val="24"/>
          <w:lang w:val="lt-LT"/>
        </w:rPr>
      </w:pPr>
    </w:p>
    <w:p w14:paraId="61E09A99" w14:textId="5AC1A797" w:rsidR="004A2249" w:rsidRPr="0024182E" w:rsidRDefault="004A2249" w:rsidP="0024182E">
      <w:pPr>
        <w:spacing w:line="240" w:lineRule="auto"/>
        <w:ind w:firstLine="567"/>
        <w:rPr>
          <w:rFonts w:ascii="Arial" w:hAnsi="Arial" w:cs="Arial"/>
          <w:b/>
          <w:bCs/>
          <w:color w:val="000000" w:themeColor="text1"/>
          <w:spacing w:val="2"/>
          <w:sz w:val="24"/>
          <w:szCs w:val="24"/>
          <w:shd w:val="clear" w:color="auto" w:fill="FFFFFF"/>
          <w:lang w:val="lt-LT"/>
        </w:rPr>
      </w:pPr>
      <w:r w:rsidRPr="0024182E">
        <w:rPr>
          <w:rFonts w:ascii="Arial" w:hAnsi="Arial" w:cs="Arial"/>
          <w:b/>
          <w:bCs/>
          <w:color w:val="000000" w:themeColor="text1"/>
          <w:spacing w:val="2"/>
          <w:sz w:val="24"/>
          <w:szCs w:val="24"/>
          <w:shd w:val="clear" w:color="auto" w:fill="FFFFFF"/>
          <w:lang w:val="lt-LT"/>
        </w:rPr>
        <w:t>Antrasis Direkcijoje korupcijos prevencijo</w:t>
      </w:r>
      <w:r w:rsidR="004865F7">
        <w:rPr>
          <w:rFonts w:ascii="Arial" w:hAnsi="Arial" w:cs="Arial"/>
          <w:b/>
          <w:bCs/>
          <w:color w:val="000000" w:themeColor="text1"/>
          <w:spacing w:val="2"/>
          <w:sz w:val="24"/>
          <w:szCs w:val="24"/>
          <w:shd w:val="clear" w:color="auto" w:fill="FFFFFF"/>
          <w:lang w:val="lt-LT"/>
        </w:rPr>
        <w:t>s srityje</w:t>
      </w:r>
      <w:r w:rsidRPr="0024182E">
        <w:rPr>
          <w:rFonts w:ascii="Arial" w:hAnsi="Arial" w:cs="Arial"/>
          <w:b/>
          <w:bCs/>
          <w:color w:val="000000" w:themeColor="text1"/>
          <w:spacing w:val="2"/>
          <w:sz w:val="24"/>
          <w:szCs w:val="24"/>
          <w:shd w:val="clear" w:color="auto" w:fill="FFFFFF"/>
          <w:lang w:val="lt-LT"/>
        </w:rPr>
        <w:t xml:space="preserve"> iškeltas uždavinys yra sukurti tinkamą ir efektyvų korupcijai atsparios aplinkos kūrimo organizavimo, įgyvendinimo, priežiūros ir kontrolės mechanizmą, tobulinti teisinį reguliavimą, didinti procedūrų skaidrumą, viešumą, pasitikėjimą Direkcija. Užtikrinti korupcijos rizikų nustatymą ir valdymą. Šio uždavinio įgyvendinimui nustatytos šios priemonės:</w:t>
      </w:r>
    </w:p>
    <w:p w14:paraId="34165119" w14:textId="39939771" w:rsidR="004A2249" w:rsidRPr="004865F7" w:rsidRDefault="004A2249" w:rsidP="0024182E">
      <w:pPr>
        <w:pStyle w:val="Default"/>
        <w:numPr>
          <w:ilvl w:val="0"/>
          <w:numId w:val="4"/>
        </w:numPr>
        <w:ind w:left="0" w:firstLine="567"/>
        <w:jc w:val="both"/>
        <w:rPr>
          <w:rFonts w:ascii="Arial" w:hAnsi="Arial" w:cs="Arial"/>
          <w:i/>
          <w:iCs/>
          <w:color w:val="auto"/>
          <w:lang w:val="lt-LT"/>
        </w:rPr>
      </w:pPr>
      <w:r w:rsidRPr="004865F7">
        <w:rPr>
          <w:rFonts w:ascii="Arial" w:hAnsi="Arial" w:cs="Arial"/>
          <w:i/>
          <w:iCs/>
          <w:lang w:val="lt-LT"/>
        </w:rPr>
        <w:t xml:space="preserve">Informuoti Valstybinę saugomų teritorijų tarnybą apie įsiteisėjusius teismų sprendimus, kuriais panaikinti Direkcijos vadovo sprendimai kaip neteisėti ir nepagrįsti ir priteista darbuotojui atlyginti jam padarytą žalą (turtinę, </w:t>
      </w:r>
      <w:r w:rsidRPr="004865F7">
        <w:rPr>
          <w:rFonts w:ascii="Arial" w:hAnsi="Arial" w:cs="Arial"/>
          <w:i/>
          <w:iCs/>
          <w:color w:val="auto"/>
          <w:lang w:val="lt-LT"/>
        </w:rPr>
        <w:t>neturtinę).</w:t>
      </w:r>
    </w:p>
    <w:p w14:paraId="440A5B67" w14:textId="40A28581" w:rsidR="004A2249" w:rsidRDefault="004A2249" w:rsidP="0024182E">
      <w:pPr>
        <w:pStyle w:val="Default"/>
        <w:ind w:firstLine="567"/>
        <w:jc w:val="both"/>
        <w:rPr>
          <w:rFonts w:ascii="Arial" w:hAnsi="Arial" w:cs="Arial"/>
          <w:color w:val="auto"/>
          <w:lang w:val="lt-LT"/>
        </w:rPr>
      </w:pPr>
      <w:r w:rsidRPr="0024182E">
        <w:rPr>
          <w:rFonts w:ascii="Arial" w:hAnsi="Arial" w:cs="Arial"/>
          <w:color w:val="auto"/>
          <w:lang w:val="lt-LT"/>
        </w:rPr>
        <w:t>Priemonė įvykdyta. Iki 202</w:t>
      </w:r>
      <w:r w:rsidR="00CB24E0">
        <w:rPr>
          <w:rFonts w:ascii="Arial" w:hAnsi="Arial" w:cs="Arial"/>
          <w:color w:val="auto"/>
          <w:lang w:val="lt-LT"/>
        </w:rPr>
        <w:t>5</w:t>
      </w:r>
      <w:r w:rsidRPr="0024182E">
        <w:rPr>
          <w:rFonts w:ascii="Arial" w:hAnsi="Arial" w:cs="Arial"/>
          <w:color w:val="auto"/>
          <w:lang w:val="lt-LT"/>
        </w:rPr>
        <w:t>-12-</w:t>
      </w:r>
      <w:r w:rsidR="00CB24E0">
        <w:rPr>
          <w:rFonts w:ascii="Arial" w:hAnsi="Arial" w:cs="Arial"/>
          <w:color w:val="auto"/>
          <w:lang w:val="lt-LT"/>
        </w:rPr>
        <w:t xml:space="preserve">01 </w:t>
      </w:r>
      <w:r w:rsidRPr="0024182E">
        <w:rPr>
          <w:rFonts w:ascii="Arial" w:hAnsi="Arial" w:cs="Arial"/>
          <w:color w:val="auto"/>
          <w:lang w:val="lt-LT"/>
        </w:rPr>
        <w:t xml:space="preserve"> Direkcija informavo </w:t>
      </w:r>
      <w:r w:rsidRPr="0024182E">
        <w:rPr>
          <w:rFonts w:ascii="Arial" w:hAnsi="Arial" w:cs="Arial"/>
          <w:lang w:val="lt-LT"/>
        </w:rPr>
        <w:t xml:space="preserve">Valstybinę saugomų teritorijų tarnybą apie įsiteisėjusius teismų sprendimus, kuriais panaikinti Direkcijos vadovo sprendimai kaip neteisėti ir nepagrįsti ir priteista darbuotojui atlyginti jam padarytą žalą (turtinę, </w:t>
      </w:r>
      <w:r w:rsidRPr="0024182E">
        <w:rPr>
          <w:rFonts w:ascii="Arial" w:hAnsi="Arial" w:cs="Arial"/>
          <w:color w:val="auto"/>
          <w:lang w:val="lt-LT"/>
        </w:rPr>
        <w:t>neturtinę). Tokių atvejų Direkcijoje einamaisiais metais nebuvo nustatyta.</w:t>
      </w:r>
    </w:p>
    <w:p w14:paraId="32D01437" w14:textId="77777777" w:rsidR="004865F7" w:rsidRPr="0024182E" w:rsidRDefault="004865F7" w:rsidP="0024182E">
      <w:pPr>
        <w:pStyle w:val="Default"/>
        <w:ind w:firstLine="567"/>
        <w:jc w:val="both"/>
        <w:rPr>
          <w:rFonts w:ascii="Arial" w:hAnsi="Arial" w:cs="Arial"/>
          <w:color w:val="auto"/>
          <w:lang w:val="lt-LT"/>
        </w:rPr>
      </w:pPr>
    </w:p>
    <w:p w14:paraId="7763A4F5" w14:textId="45B3BE0A" w:rsidR="0024182E" w:rsidRPr="004865F7" w:rsidRDefault="0024182E" w:rsidP="0024182E">
      <w:pPr>
        <w:pStyle w:val="Default"/>
        <w:numPr>
          <w:ilvl w:val="0"/>
          <w:numId w:val="4"/>
        </w:numPr>
        <w:ind w:left="0" w:firstLine="567"/>
        <w:jc w:val="both"/>
        <w:rPr>
          <w:rFonts w:ascii="Arial" w:hAnsi="Arial" w:cs="Arial"/>
          <w:i/>
          <w:iCs/>
          <w:lang w:val="lt-LT"/>
        </w:rPr>
      </w:pPr>
      <w:r w:rsidRPr="004865F7">
        <w:rPr>
          <w:rFonts w:ascii="Arial" w:hAnsi="Arial" w:cs="Arial"/>
          <w:i/>
          <w:iCs/>
          <w:lang w:val="lt-LT"/>
        </w:rPr>
        <w:lastRenderedPageBreak/>
        <w:t>Direkcijos interneto svetainėje skelbti aktualią informaciją „Korupcijos prevencija“ skiltyje.</w:t>
      </w:r>
    </w:p>
    <w:p w14:paraId="6E620C51" w14:textId="1B8E4FD0" w:rsidR="00954AA7" w:rsidRPr="0024182E" w:rsidRDefault="00954AA7" w:rsidP="0024182E">
      <w:pPr>
        <w:spacing w:line="240" w:lineRule="auto"/>
        <w:ind w:firstLine="567"/>
        <w:rPr>
          <w:rFonts w:ascii="Arial" w:hAnsi="Arial" w:cs="Arial"/>
          <w:sz w:val="24"/>
          <w:szCs w:val="24"/>
          <w:lang w:val="lt-LT"/>
        </w:rPr>
      </w:pPr>
      <w:r w:rsidRPr="0024182E">
        <w:rPr>
          <w:rFonts w:ascii="Arial" w:hAnsi="Arial" w:cs="Arial"/>
          <w:sz w:val="24"/>
          <w:szCs w:val="24"/>
          <w:lang w:val="lt-LT"/>
        </w:rPr>
        <w:t>Priemonė įvykdyta. Direkcijos interneto svetainėje, atsižvelgiant į besikeičiančius teisės aktus</w:t>
      </w:r>
      <w:r w:rsidR="005A35A0" w:rsidRPr="0024182E">
        <w:rPr>
          <w:rFonts w:ascii="Arial" w:hAnsi="Arial" w:cs="Arial"/>
          <w:sz w:val="24"/>
          <w:szCs w:val="24"/>
          <w:lang w:val="lt-LT"/>
        </w:rPr>
        <w:t>, kitas aktualijas,</w:t>
      </w:r>
      <w:r w:rsidRPr="0024182E">
        <w:rPr>
          <w:rFonts w:ascii="Arial" w:hAnsi="Arial" w:cs="Arial"/>
          <w:sz w:val="24"/>
          <w:szCs w:val="24"/>
          <w:lang w:val="lt-LT"/>
        </w:rPr>
        <w:t xml:space="preserve"> nuolatos skelbiama darbuotojams bei visuomenei aktuali</w:t>
      </w:r>
      <w:r w:rsidR="005A35A0" w:rsidRPr="0024182E">
        <w:rPr>
          <w:rFonts w:ascii="Arial" w:hAnsi="Arial" w:cs="Arial"/>
          <w:sz w:val="24"/>
          <w:szCs w:val="24"/>
          <w:lang w:val="lt-LT"/>
        </w:rPr>
        <w:t>/reikšminga</w:t>
      </w:r>
      <w:r w:rsidRPr="0024182E">
        <w:rPr>
          <w:rFonts w:ascii="Arial" w:hAnsi="Arial" w:cs="Arial"/>
          <w:sz w:val="24"/>
          <w:szCs w:val="24"/>
          <w:lang w:val="lt-LT"/>
        </w:rPr>
        <w:t xml:space="preserve"> informacija.</w:t>
      </w:r>
      <w:r w:rsidR="0024182E" w:rsidRPr="0024182E">
        <w:rPr>
          <w:rFonts w:ascii="Arial" w:hAnsi="Arial" w:cs="Arial"/>
          <w:sz w:val="24"/>
          <w:szCs w:val="24"/>
          <w:lang w:val="lt-LT"/>
        </w:rPr>
        <w:t xml:space="preserve"> </w:t>
      </w:r>
    </w:p>
    <w:p w14:paraId="60913DAB" w14:textId="77777777" w:rsidR="00954AA7" w:rsidRPr="0024182E" w:rsidRDefault="00954AA7" w:rsidP="0024182E">
      <w:pPr>
        <w:ind w:firstLine="567"/>
        <w:rPr>
          <w:rFonts w:ascii="Arial" w:hAnsi="Arial" w:cs="Arial"/>
          <w:sz w:val="24"/>
          <w:szCs w:val="24"/>
          <w:lang w:val="lt-LT"/>
        </w:rPr>
      </w:pPr>
    </w:p>
    <w:p w14:paraId="496C39DA" w14:textId="511B0927" w:rsidR="0024182E" w:rsidRPr="0024182E" w:rsidRDefault="0024182E" w:rsidP="0024182E">
      <w:pPr>
        <w:ind w:firstLine="567"/>
        <w:rPr>
          <w:rFonts w:ascii="Arial" w:hAnsi="Arial" w:cs="Arial"/>
          <w:b/>
          <w:bCs/>
          <w:sz w:val="24"/>
          <w:szCs w:val="24"/>
          <w:lang w:val="lt-LT"/>
        </w:rPr>
      </w:pPr>
      <w:r w:rsidRPr="0024182E">
        <w:rPr>
          <w:rFonts w:ascii="Arial" w:hAnsi="Arial" w:cs="Arial"/>
          <w:b/>
          <w:bCs/>
          <w:sz w:val="24"/>
          <w:szCs w:val="24"/>
          <w:lang w:val="lt-LT"/>
        </w:rPr>
        <w:t>Trečiasis uždavinys užtikrinti, kad Direkcijoje būtų laikomasi Lietuvos Respublikos viešųjų ir privačių interesų derinimo įstatymo nuostatų.</w:t>
      </w:r>
    </w:p>
    <w:p w14:paraId="05C84A24" w14:textId="25504806" w:rsidR="00322010" w:rsidRPr="004865F7" w:rsidRDefault="00322010" w:rsidP="0024182E">
      <w:pPr>
        <w:pStyle w:val="Sraopastraipa"/>
        <w:numPr>
          <w:ilvl w:val="0"/>
          <w:numId w:val="5"/>
        </w:numPr>
        <w:ind w:left="0" w:firstLine="567"/>
        <w:rPr>
          <w:rFonts w:ascii="Arial" w:hAnsi="Arial" w:cs="Arial"/>
          <w:i/>
          <w:iCs/>
          <w:color w:val="000000" w:themeColor="text1"/>
          <w:spacing w:val="2"/>
          <w:sz w:val="24"/>
          <w:szCs w:val="24"/>
          <w:shd w:val="clear" w:color="auto" w:fill="FFFFFF"/>
          <w:lang w:val="lt-LT"/>
        </w:rPr>
      </w:pPr>
      <w:r w:rsidRPr="004865F7">
        <w:rPr>
          <w:rFonts w:ascii="Arial" w:hAnsi="Arial" w:cs="Arial"/>
          <w:i/>
          <w:iCs/>
          <w:sz w:val="24"/>
          <w:szCs w:val="24"/>
          <w:lang w:val="lt-LT"/>
        </w:rPr>
        <w:t>Kontroliuoti, kaip yra vykdomos Lietuvos Respublikos viešųjų ir privačių interesų derinimo įstatymo nuostatos, v</w:t>
      </w:r>
      <w:r w:rsidRPr="004865F7">
        <w:rPr>
          <w:rFonts w:ascii="Arial" w:hAnsi="Arial" w:cs="Arial"/>
          <w:i/>
          <w:iCs/>
          <w:color w:val="000000" w:themeColor="text1"/>
          <w:spacing w:val="2"/>
          <w:sz w:val="24"/>
          <w:szCs w:val="24"/>
          <w:shd w:val="clear" w:color="auto" w:fill="FFFFFF"/>
          <w:lang w:val="lt-LT"/>
        </w:rPr>
        <w:t>ykdyti viešųjų ir privačiųjų interesų deklaracijose pateiktų duomenų kontrolę.</w:t>
      </w:r>
    </w:p>
    <w:p w14:paraId="060382EA" w14:textId="3491A164" w:rsidR="00322010" w:rsidRPr="0024182E" w:rsidRDefault="00322010" w:rsidP="0024182E">
      <w:pPr>
        <w:ind w:firstLine="567"/>
        <w:rPr>
          <w:rFonts w:ascii="Arial" w:hAnsi="Arial" w:cs="Arial"/>
          <w:sz w:val="24"/>
          <w:szCs w:val="24"/>
          <w:lang w:val="lt-LT"/>
        </w:rPr>
      </w:pPr>
      <w:r w:rsidRPr="0024182E">
        <w:rPr>
          <w:rFonts w:ascii="Arial" w:hAnsi="Arial" w:cs="Arial"/>
          <w:sz w:val="24"/>
          <w:szCs w:val="24"/>
          <w:lang w:val="lt-LT"/>
        </w:rPr>
        <w:t xml:space="preserve">  Priemonė įvykdyta.</w:t>
      </w:r>
      <w:r w:rsidR="005A35A0" w:rsidRPr="0024182E">
        <w:rPr>
          <w:rFonts w:ascii="Arial" w:hAnsi="Arial" w:cs="Arial"/>
          <w:sz w:val="24"/>
          <w:szCs w:val="24"/>
          <w:lang w:val="lt-LT"/>
        </w:rPr>
        <w:t xml:space="preserve"> Kiekvieną </w:t>
      </w:r>
      <w:r w:rsidR="00D31AAB" w:rsidRPr="0024182E">
        <w:rPr>
          <w:rFonts w:ascii="Arial" w:hAnsi="Arial" w:cs="Arial"/>
          <w:sz w:val="24"/>
          <w:szCs w:val="24"/>
          <w:lang w:val="lt-LT"/>
        </w:rPr>
        <w:t xml:space="preserve">einamųjų </w:t>
      </w:r>
      <w:r w:rsidR="005A35A0" w:rsidRPr="0024182E">
        <w:rPr>
          <w:rFonts w:ascii="Arial" w:hAnsi="Arial" w:cs="Arial"/>
          <w:sz w:val="24"/>
          <w:szCs w:val="24"/>
          <w:lang w:val="lt-LT"/>
        </w:rPr>
        <w:t xml:space="preserve">metų ketvirtį buvo peržiūrimos darbuotojų pateiktos viešųjų ir privačių interesų deklaracijos. Darbuotojams buvo nuolat primenama, kad jei yra pasikeitusių </w:t>
      </w:r>
      <w:r w:rsidR="00D31AAB" w:rsidRPr="0024182E">
        <w:rPr>
          <w:rFonts w:ascii="Arial" w:hAnsi="Arial" w:cs="Arial"/>
          <w:sz w:val="24"/>
          <w:szCs w:val="24"/>
          <w:lang w:val="lt-LT"/>
        </w:rPr>
        <w:t>aplinkybių,</w:t>
      </w:r>
      <w:r w:rsidR="005A35A0" w:rsidRPr="0024182E">
        <w:rPr>
          <w:rFonts w:ascii="Arial" w:hAnsi="Arial" w:cs="Arial"/>
          <w:sz w:val="24"/>
          <w:szCs w:val="24"/>
          <w:lang w:val="lt-LT"/>
        </w:rPr>
        <w:t xml:space="preserve"> apie tai, ne vėliau kaip per 30 dienų pateikti deklaracijose. Duomenys taip pat buvo tikrinami darbuotojams dalyvaujant viešųjų pirkimų procedūrose, priimant naujus darbuotojus į pareigas.</w:t>
      </w:r>
    </w:p>
    <w:p w14:paraId="29E99463" w14:textId="2582210F" w:rsidR="00D31AAB" w:rsidRPr="0024182E" w:rsidRDefault="00D31AAB" w:rsidP="0024182E">
      <w:pPr>
        <w:ind w:firstLine="709"/>
        <w:rPr>
          <w:rFonts w:ascii="Arial" w:hAnsi="Arial" w:cs="Arial"/>
          <w:sz w:val="24"/>
          <w:szCs w:val="24"/>
          <w:lang w:val="lt-LT"/>
        </w:rPr>
      </w:pPr>
    </w:p>
    <w:sectPr w:rsidR="00D31AAB" w:rsidRPr="0024182E" w:rsidSect="00DE3A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6C59" w14:textId="77777777" w:rsidR="00227B6B" w:rsidRDefault="00227B6B">
      <w:pPr>
        <w:spacing w:line="240" w:lineRule="auto"/>
      </w:pPr>
      <w:r>
        <w:separator/>
      </w:r>
    </w:p>
  </w:endnote>
  <w:endnote w:type="continuationSeparator" w:id="0">
    <w:p w14:paraId="36E9B53C" w14:textId="77777777" w:rsidR="00227B6B" w:rsidRDefault="00227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0254" w14:textId="77777777" w:rsidR="00C2524F" w:rsidRDefault="00C252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307898"/>
      <w:docPartObj>
        <w:docPartGallery w:val="Page Numbers (Bottom of Page)"/>
        <w:docPartUnique/>
      </w:docPartObj>
    </w:sdtPr>
    <w:sdtEndPr>
      <w:rPr>
        <w:noProof/>
      </w:rPr>
    </w:sdtEndPr>
    <w:sdtContent>
      <w:p w14:paraId="5F975ABA" w14:textId="73296BAD" w:rsidR="00C2524F" w:rsidRDefault="00C2524F">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39C60DB2" w14:textId="77777777" w:rsidR="00C2524F" w:rsidRDefault="00C252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CBE2" w14:textId="77777777" w:rsidR="00C2524F" w:rsidRDefault="00C252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BB12" w14:textId="77777777" w:rsidR="00227B6B" w:rsidRDefault="00227B6B">
      <w:pPr>
        <w:spacing w:line="240" w:lineRule="auto"/>
      </w:pPr>
      <w:r>
        <w:rPr>
          <w:color w:val="000000"/>
        </w:rPr>
        <w:separator/>
      </w:r>
    </w:p>
  </w:footnote>
  <w:footnote w:type="continuationSeparator" w:id="0">
    <w:p w14:paraId="01F65BA6" w14:textId="77777777" w:rsidR="00227B6B" w:rsidRDefault="00227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C4C3" w14:textId="77777777" w:rsidR="00C2524F" w:rsidRDefault="00C252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411F" w14:textId="77777777" w:rsidR="00C2524F" w:rsidRDefault="00C252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0134" w14:textId="77777777" w:rsidR="00C2524F" w:rsidRDefault="00C252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698D"/>
    <w:multiLevelType w:val="hybridMultilevel"/>
    <w:tmpl w:val="EE98E776"/>
    <w:lvl w:ilvl="0" w:tplc="BE4888EA">
      <w:start w:val="1"/>
      <w:numFmt w:val="decimal"/>
      <w:lvlText w:val="%1."/>
      <w:lvlJc w:val="left"/>
      <w:pPr>
        <w:ind w:left="987" w:hanging="360"/>
      </w:pPr>
      <w:rPr>
        <w:rFonts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15:restartNumberingAfterBreak="0">
    <w:nsid w:val="17665909"/>
    <w:multiLevelType w:val="multilevel"/>
    <w:tmpl w:val="D7B27C8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9A52C63"/>
    <w:multiLevelType w:val="multilevel"/>
    <w:tmpl w:val="3D6A60E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68E0111"/>
    <w:multiLevelType w:val="hybridMultilevel"/>
    <w:tmpl w:val="72E66854"/>
    <w:lvl w:ilvl="0" w:tplc="C208555E">
      <w:start w:val="1"/>
      <w:numFmt w:val="decimal"/>
      <w:lvlText w:val="%1."/>
      <w:lvlJc w:val="left"/>
      <w:pPr>
        <w:ind w:left="927" w:hanging="360"/>
      </w:pPr>
      <w:rPr>
        <w:rFonts w:ascii="Times New Roman" w:hAnsi="Times New Roman" w:cs="Times New Roman" w:hint="default"/>
        <w:b/>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7FA053F"/>
    <w:multiLevelType w:val="hybridMultilevel"/>
    <w:tmpl w:val="0C1E2D82"/>
    <w:lvl w:ilvl="0" w:tplc="8C72716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001772">
    <w:abstractNumId w:val="1"/>
  </w:num>
  <w:num w:numId="2" w16cid:durableId="1548948724">
    <w:abstractNumId w:val="2"/>
  </w:num>
  <w:num w:numId="3" w16cid:durableId="1617324094">
    <w:abstractNumId w:val="3"/>
  </w:num>
  <w:num w:numId="4" w16cid:durableId="960306392">
    <w:abstractNumId w:val="4"/>
  </w:num>
  <w:num w:numId="5" w16cid:durableId="193134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2A"/>
    <w:rsid w:val="000210FF"/>
    <w:rsid w:val="00034CDC"/>
    <w:rsid w:val="00227B6B"/>
    <w:rsid w:val="0024182E"/>
    <w:rsid w:val="002E55A7"/>
    <w:rsid w:val="00322010"/>
    <w:rsid w:val="00414B15"/>
    <w:rsid w:val="0048286C"/>
    <w:rsid w:val="004865F7"/>
    <w:rsid w:val="004A2249"/>
    <w:rsid w:val="004C7A2F"/>
    <w:rsid w:val="005303C2"/>
    <w:rsid w:val="00565280"/>
    <w:rsid w:val="00597B6B"/>
    <w:rsid w:val="005A35A0"/>
    <w:rsid w:val="00687879"/>
    <w:rsid w:val="00715C0E"/>
    <w:rsid w:val="00840895"/>
    <w:rsid w:val="008953D0"/>
    <w:rsid w:val="00954AA7"/>
    <w:rsid w:val="009F05B3"/>
    <w:rsid w:val="00B77E1F"/>
    <w:rsid w:val="00B9550E"/>
    <w:rsid w:val="00BA02FC"/>
    <w:rsid w:val="00BB402A"/>
    <w:rsid w:val="00C115F9"/>
    <w:rsid w:val="00C2524F"/>
    <w:rsid w:val="00CB24E0"/>
    <w:rsid w:val="00CD70B0"/>
    <w:rsid w:val="00D31AAB"/>
    <w:rsid w:val="00DE3AA3"/>
    <w:rsid w:val="00E83454"/>
    <w:rsid w:val="00F31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2E22"/>
  <w15:docId w15:val="{E5B8DEE8-B343-4DB5-9591-EC0483C3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line="256" w:lineRule="auto"/>
        <w:ind w:firstLine="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2249"/>
    <w:pPr>
      <w:suppressAutoHyphens/>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 w:type="paragraph" w:styleId="Antrats">
    <w:name w:val="header"/>
    <w:basedOn w:val="prastasis"/>
    <w:link w:val="AntratsDiagrama"/>
    <w:uiPriority w:val="99"/>
    <w:unhideWhenUsed/>
    <w:rsid w:val="00C2524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2524F"/>
  </w:style>
  <w:style w:type="paragraph" w:styleId="Porat">
    <w:name w:val="footer"/>
    <w:basedOn w:val="prastasis"/>
    <w:link w:val="PoratDiagrama"/>
    <w:uiPriority w:val="99"/>
    <w:unhideWhenUsed/>
    <w:rsid w:val="00C2524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2524F"/>
  </w:style>
  <w:style w:type="paragraph" w:customStyle="1" w:styleId="Default">
    <w:name w:val="Default"/>
    <w:uiPriority w:val="99"/>
    <w:rsid w:val="00322010"/>
    <w:pPr>
      <w:autoSpaceDE w:val="0"/>
      <w:adjustRightInd w:val="0"/>
      <w:spacing w:line="240" w:lineRule="auto"/>
      <w:ind w:firstLine="0"/>
      <w:jc w:val="left"/>
      <w:textAlignment w:val="auto"/>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61">
      <w:bodyDiv w:val="1"/>
      <w:marLeft w:val="0"/>
      <w:marRight w:val="0"/>
      <w:marTop w:val="0"/>
      <w:marBottom w:val="0"/>
      <w:divBdr>
        <w:top w:val="none" w:sz="0" w:space="0" w:color="auto"/>
        <w:left w:val="none" w:sz="0" w:space="0" w:color="auto"/>
        <w:bottom w:val="none" w:sz="0" w:space="0" w:color="auto"/>
        <w:right w:val="none" w:sz="0" w:space="0" w:color="auto"/>
      </w:divBdr>
    </w:div>
    <w:div w:id="192037778">
      <w:bodyDiv w:val="1"/>
      <w:marLeft w:val="0"/>
      <w:marRight w:val="0"/>
      <w:marTop w:val="0"/>
      <w:marBottom w:val="0"/>
      <w:divBdr>
        <w:top w:val="none" w:sz="0" w:space="0" w:color="auto"/>
        <w:left w:val="none" w:sz="0" w:space="0" w:color="auto"/>
        <w:bottom w:val="none" w:sz="0" w:space="0" w:color="auto"/>
        <w:right w:val="none" w:sz="0" w:space="0" w:color="auto"/>
      </w:divBdr>
    </w:div>
    <w:div w:id="379940502">
      <w:bodyDiv w:val="1"/>
      <w:marLeft w:val="0"/>
      <w:marRight w:val="0"/>
      <w:marTop w:val="0"/>
      <w:marBottom w:val="0"/>
      <w:divBdr>
        <w:top w:val="none" w:sz="0" w:space="0" w:color="auto"/>
        <w:left w:val="none" w:sz="0" w:space="0" w:color="auto"/>
        <w:bottom w:val="none" w:sz="0" w:space="0" w:color="auto"/>
        <w:right w:val="none" w:sz="0" w:space="0" w:color="auto"/>
      </w:divBdr>
    </w:div>
    <w:div w:id="717777122">
      <w:bodyDiv w:val="1"/>
      <w:marLeft w:val="0"/>
      <w:marRight w:val="0"/>
      <w:marTop w:val="0"/>
      <w:marBottom w:val="0"/>
      <w:divBdr>
        <w:top w:val="none" w:sz="0" w:space="0" w:color="auto"/>
        <w:left w:val="none" w:sz="0" w:space="0" w:color="auto"/>
        <w:bottom w:val="none" w:sz="0" w:space="0" w:color="auto"/>
        <w:right w:val="none" w:sz="0" w:space="0" w:color="auto"/>
      </w:divBdr>
    </w:div>
    <w:div w:id="1264538154">
      <w:bodyDiv w:val="1"/>
      <w:marLeft w:val="0"/>
      <w:marRight w:val="0"/>
      <w:marTop w:val="0"/>
      <w:marBottom w:val="0"/>
      <w:divBdr>
        <w:top w:val="none" w:sz="0" w:space="0" w:color="auto"/>
        <w:left w:val="none" w:sz="0" w:space="0" w:color="auto"/>
        <w:bottom w:val="none" w:sz="0" w:space="0" w:color="auto"/>
        <w:right w:val="none" w:sz="0" w:space="0" w:color="auto"/>
      </w:divBdr>
    </w:div>
    <w:div w:id="1288663461">
      <w:bodyDiv w:val="1"/>
      <w:marLeft w:val="0"/>
      <w:marRight w:val="0"/>
      <w:marTop w:val="0"/>
      <w:marBottom w:val="0"/>
      <w:divBdr>
        <w:top w:val="none" w:sz="0" w:space="0" w:color="auto"/>
        <w:left w:val="none" w:sz="0" w:space="0" w:color="auto"/>
        <w:bottom w:val="none" w:sz="0" w:space="0" w:color="auto"/>
        <w:right w:val="none" w:sz="0" w:space="0" w:color="auto"/>
      </w:divBdr>
    </w:div>
    <w:div w:id="1522891627">
      <w:bodyDiv w:val="1"/>
      <w:marLeft w:val="0"/>
      <w:marRight w:val="0"/>
      <w:marTop w:val="0"/>
      <w:marBottom w:val="0"/>
      <w:divBdr>
        <w:top w:val="none" w:sz="0" w:space="0" w:color="auto"/>
        <w:left w:val="none" w:sz="0" w:space="0" w:color="auto"/>
        <w:bottom w:val="none" w:sz="0" w:space="0" w:color="auto"/>
        <w:right w:val="none" w:sz="0" w:space="0" w:color="auto"/>
      </w:divBdr>
    </w:div>
    <w:div w:id="1902016774">
      <w:bodyDiv w:val="1"/>
      <w:marLeft w:val="0"/>
      <w:marRight w:val="0"/>
      <w:marTop w:val="0"/>
      <w:marBottom w:val="0"/>
      <w:divBdr>
        <w:top w:val="none" w:sz="0" w:space="0" w:color="auto"/>
        <w:left w:val="none" w:sz="0" w:space="0" w:color="auto"/>
        <w:bottom w:val="none" w:sz="0" w:space="0" w:color="auto"/>
        <w:right w:val="none" w:sz="0" w:space="0" w:color="auto"/>
      </w:divBdr>
    </w:div>
    <w:div w:id="1982610389">
      <w:bodyDiv w:val="1"/>
      <w:marLeft w:val="0"/>
      <w:marRight w:val="0"/>
      <w:marTop w:val="0"/>
      <w:marBottom w:val="0"/>
      <w:divBdr>
        <w:top w:val="none" w:sz="0" w:space="0" w:color="auto"/>
        <w:left w:val="none" w:sz="0" w:space="0" w:color="auto"/>
        <w:bottom w:val="none" w:sz="0" w:space="0" w:color="auto"/>
        <w:right w:val="none" w:sz="0" w:space="0" w:color="auto"/>
      </w:divBdr>
    </w:div>
    <w:div w:id="205326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Mikalčienė</dc:creator>
  <dc:description/>
  <cp:lastModifiedBy>Sandra Nalivaikė</cp:lastModifiedBy>
  <cp:revision>2</cp:revision>
  <dcterms:created xsi:type="dcterms:W3CDTF">2025-12-08T12:31:00Z</dcterms:created>
  <dcterms:modified xsi:type="dcterms:W3CDTF">2025-12-08T12:31:00Z</dcterms:modified>
</cp:coreProperties>
</file>